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54AFE" w14:textId="609C7A3C" w:rsidR="00084D6B" w:rsidRPr="0015295D" w:rsidRDefault="00084D6B" w:rsidP="00084D6B">
      <w:r>
        <w:rPr>
          <w:b/>
          <w:bCs/>
        </w:rPr>
        <w:t>Evolve Staffing Ltd.</w:t>
      </w:r>
      <w:r w:rsidRPr="0015295D">
        <w:br/>
      </w:r>
      <w:r w:rsidR="0041790E">
        <w:rPr>
          <w:b/>
          <w:bCs/>
        </w:rPr>
        <w:t>Carbon Reduction</w:t>
      </w:r>
      <w:r w:rsidRPr="0015295D">
        <w:rPr>
          <w:b/>
          <w:bCs/>
        </w:rPr>
        <w:t xml:space="preserve"> Policy</w:t>
      </w:r>
    </w:p>
    <w:p w14:paraId="606AB316" w14:textId="7F9231D5" w:rsidR="00084D6B" w:rsidRPr="0015295D" w:rsidRDefault="00084D6B" w:rsidP="00084D6B">
      <w:r w:rsidRPr="0015295D">
        <w:rPr>
          <w:b/>
          <w:bCs/>
        </w:rPr>
        <w:t>Document Version:</w:t>
      </w:r>
      <w:r w:rsidRPr="0015295D">
        <w:t xml:space="preserve"> 1.0</w:t>
      </w:r>
      <w:r w:rsidRPr="0015295D">
        <w:br/>
      </w:r>
      <w:r w:rsidRPr="0015295D">
        <w:rPr>
          <w:b/>
          <w:bCs/>
        </w:rPr>
        <w:t>Effective Date:</w:t>
      </w:r>
      <w:r w:rsidRPr="0015295D">
        <w:t xml:space="preserve"> 01 </w:t>
      </w:r>
      <w:r>
        <w:t>January</w:t>
      </w:r>
      <w:r w:rsidRPr="0015295D">
        <w:t xml:space="preserve"> 2026</w:t>
      </w:r>
      <w:r w:rsidRPr="0015295D">
        <w:br/>
      </w:r>
      <w:r w:rsidRPr="0015295D">
        <w:rPr>
          <w:b/>
          <w:bCs/>
        </w:rPr>
        <w:t>Review Date:</w:t>
      </w:r>
      <w:r w:rsidRPr="0015295D">
        <w:t xml:space="preserve"> 01 </w:t>
      </w:r>
      <w:r>
        <w:t>January</w:t>
      </w:r>
      <w:r w:rsidRPr="0015295D">
        <w:t xml:space="preserve"> 2027</w:t>
      </w:r>
      <w:r w:rsidRPr="0015295D">
        <w:br/>
      </w:r>
      <w:r w:rsidRPr="0015295D">
        <w:rPr>
          <w:b/>
          <w:bCs/>
        </w:rPr>
        <w:t>Approved By:</w:t>
      </w:r>
      <w:r w:rsidRPr="0015295D">
        <w:t xml:space="preserve"> Director, </w:t>
      </w:r>
      <w:r>
        <w:t>Evolve Staffing Ltd.</w:t>
      </w:r>
    </w:p>
    <w:p w14:paraId="78653166" w14:textId="77777777" w:rsidR="00084D6B" w:rsidRPr="0015295D" w:rsidRDefault="00000000" w:rsidP="00084D6B">
      <w:r>
        <w:pict w14:anchorId="5572EA77">
          <v:rect id="_x0000_i1025" style="width:0;height:1.5pt" o:hralign="center" o:hrstd="t" o:hr="t" fillcolor="#a0a0a0" stroked="f"/>
        </w:pict>
      </w:r>
    </w:p>
    <w:p w14:paraId="5D251129" w14:textId="77777777" w:rsidR="00084D6B" w:rsidRPr="0015295D" w:rsidRDefault="00084D6B" w:rsidP="00084D6B">
      <w:pPr>
        <w:rPr>
          <w:b/>
          <w:bCs/>
        </w:rPr>
      </w:pPr>
      <w:r w:rsidRPr="0015295D">
        <w:rPr>
          <w:b/>
          <w:bCs/>
        </w:rPr>
        <w:t>1. Purpose</w:t>
      </w:r>
    </w:p>
    <w:p w14:paraId="1FB15725" w14:textId="1E3C9BE7" w:rsidR="00084D6B" w:rsidRPr="0015295D" w:rsidRDefault="0041790E" w:rsidP="00084D6B">
      <w:r w:rsidRPr="0041790E">
        <w:t>Evolve Staffing Ltd. is committed to achieving Net Zero emissions by 2050.</w:t>
      </w:r>
      <w:r w:rsidR="00000000">
        <w:pict w14:anchorId="3499C7D9">
          <v:rect id="_x0000_i1026" style="width:0;height:1.5pt" o:hralign="center" o:hrstd="t" o:hr="t" fillcolor="#a0a0a0" stroked="f"/>
        </w:pict>
      </w:r>
    </w:p>
    <w:p w14:paraId="6092C64F" w14:textId="77777777" w:rsidR="0041790E" w:rsidRPr="0041790E" w:rsidRDefault="00084D6B" w:rsidP="0041790E">
      <w:pPr>
        <w:rPr>
          <w:b/>
          <w:bCs/>
        </w:rPr>
      </w:pPr>
      <w:r w:rsidRPr="0015295D">
        <w:rPr>
          <w:b/>
          <w:bCs/>
        </w:rPr>
        <w:t xml:space="preserve">2. </w:t>
      </w:r>
      <w:r w:rsidR="0041790E" w:rsidRPr="0041790E">
        <w:rPr>
          <w:b/>
          <w:bCs/>
        </w:rPr>
        <w:t>Baseline Emissions Footprint</w:t>
      </w:r>
    </w:p>
    <w:p w14:paraId="79CEC160" w14:textId="5315D56F" w:rsidR="0041790E" w:rsidRPr="0041790E" w:rsidRDefault="0041790E" w:rsidP="0041790E">
      <w:r w:rsidRPr="0041790E">
        <w:t>Baseline emissions are a record of the greenhouse gases that have been produced in the past and were produced prior to the introduction of any strategies to reduce emissions. Baseline emissions are the reference point against which emissions reduction can be measured.</w:t>
      </w:r>
    </w:p>
    <w:p w14:paraId="4CF74075" w14:textId="4E6F2EE9" w:rsidR="0041790E" w:rsidRPr="0041790E" w:rsidRDefault="0041790E" w:rsidP="0041790E">
      <w:pPr>
        <w:rPr>
          <w:b/>
          <w:bCs/>
        </w:rPr>
      </w:pPr>
      <w:r w:rsidRPr="0041790E">
        <w:t>This is our first year of reporting; therefore, our Baseline Year and Current Year are identical.</w:t>
      </w:r>
    </w:p>
    <w:p w14:paraId="02D802B5" w14:textId="595DEBEB" w:rsidR="00084D6B" w:rsidRPr="0015295D" w:rsidRDefault="0041790E" w:rsidP="0041790E">
      <w:r w:rsidRPr="0041790E">
        <w:rPr>
          <w:b/>
          <w:bCs/>
        </w:rPr>
        <w:t>Baseline Year: 202</w:t>
      </w:r>
      <w:r>
        <w:rPr>
          <w:b/>
          <w:bCs/>
        </w:rPr>
        <w:t>6</w:t>
      </w:r>
      <w:r w:rsidR="00000000">
        <w:pict w14:anchorId="0A94A9E6">
          <v:rect id="_x0000_i1048" style="width:0;height:1.5pt" o:hralign="center" o:hrstd="t" o:hr="t" fillcolor="#a0a0a0" stroked="f"/>
        </w:pict>
      </w:r>
    </w:p>
    <w:p w14:paraId="2BAEFC56" w14:textId="4ED1E691" w:rsidR="008D5A1F" w:rsidRDefault="00084D6B" w:rsidP="008D5A1F">
      <w:pPr>
        <w:rPr>
          <w:b/>
          <w:bCs/>
          <w:lang w:val="en-IN"/>
        </w:rPr>
      </w:pPr>
      <w:r w:rsidRPr="0015295D">
        <w:rPr>
          <w:b/>
          <w:bCs/>
        </w:rPr>
        <w:t xml:space="preserve">3. </w:t>
      </w:r>
      <w:r w:rsidR="008D5A1F" w:rsidRPr="008D5A1F">
        <w:rPr>
          <w:b/>
          <w:bCs/>
          <w:lang w:val="en-IN"/>
        </w:rPr>
        <w:t>Baseline Year Emissions:</w:t>
      </w:r>
    </w:p>
    <w:p w14:paraId="73133BBE" w14:textId="0E274634" w:rsidR="008D5A1F" w:rsidRPr="008D5A1F" w:rsidRDefault="008D5A1F" w:rsidP="008D5A1F">
      <w:pPr>
        <w:numPr>
          <w:ilvl w:val="0"/>
          <w:numId w:val="25"/>
        </w:numPr>
        <w:rPr>
          <w:lang w:val="en-IN"/>
        </w:rPr>
      </w:pPr>
      <w:r w:rsidRPr="008D5A1F">
        <w:rPr>
          <w:b/>
          <w:bCs/>
          <w:lang w:val="en-IN"/>
        </w:rPr>
        <w:t>Scope 1 (Direct Emissions):</w:t>
      </w:r>
      <w:r w:rsidRPr="008D5A1F">
        <w:rPr>
          <w:lang w:val="en-IN"/>
        </w:rPr>
        <w:t xml:space="preserve"> </w:t>
      </w:r>
      <w:r w:rsidR="00A121CE">
        <w:rPr>
          <w:lang w:val="en-IN"/>
        </w:rPr>
        <w:t>11</w:t>
      </w:r>
      <w:r w:rsidRPr="008D5A1F">
        <w:rPr>
          <w:lang w:val="en-IN"/>
        </w:rPr>
        <w:t>.</w:t>
      </w:r>
      <w:r w:rsidR="00A121CE">
        <w:rPr>
          <w:lang w:val="en-IN"/>
        </w:rPr>
        <w:t>2</w:t>
      </w:r>
      <w:r w:rsidRPr="008D5A1F">
        <w:rPr>
          <w:lang w:val="en-IN"/>
        </w:rPr>
        <w:t xml:space="preserve"> tCO2e</w:t>
      </w:r>
    </w:p>
    <w:p w14:paraId="43E7D352" w14:textId="4F3CC925" w:rsidR="008D5A1F" w:rsidRPr="008D5A1F" w:rsidRDefault="008D5A1F" w:rsidP="008D5A1F">
      <w:pPr>
        <w:numPr>
          <w:ilvl w:val="0"/>
          <w:numId w:val="25"/>
        </w:numPr>
        <w:rPr>
          <w:lang w:val="en-IN"/>
        </w:rPr>
      </w:pPr>
      <w:r w:rsidRPr="008D5A1F">
        <w:rPr>
          <w:b/>
          <w:bCs/>
          <w:lang w:val="en-IN"/>
        </w:rPr>
        <w:t>Scope 2 (Indirect Emissions):</w:t>
      </w:r>
      <w:r w:rsidRPr="008D5A1F">
        <w:rPr>
          <w:lang w:val="en-IN"/>
        </w:rPr>
        <w:t xml:space="preserve"> 2.5 tCO2e</w:t>
      </w:r>
    </w:p>
    <w:p w14:paraId="2FA2CED3" w14:textId="7AA27EE0" w:rsidR="008D5A1F" w:rsidRPr="008D5A1F" w:rsidRDefault="008D5A1F" w:rsidP="008D5A1F">
      <w:pPr>
        <w:numPr>
          <w:ilvl w:val="0"/>
          <w:numId w:val="25"/>
        </w:numPr>
        <w:rPr>
          <w:lang w:val="en-IN"/>
        </w:rPr>
      </w:pPr>
      <w:r w:rsidRPr="008D5A1F">
        <w:rPr>
          <w:b/>
          <w:bCs/>
          <w:lang w:val="en-IN"/>
        </w:rPr>
        <w:t>Scope 3 (Required Subset):</w:t>
      </w:r>
      <w:r w:rsidRPr="008D5A1F">
        <w:rPr>
          <w:lang w:val="en-IN"/>
        </w:rPr>
        <w:t xml:space="preserve"> </w:t>
      </w:r>
      <w:r>
        <w:rPr>
          <w:lang w:val="en-IN"/>
        </w:rPr>
        <w:t>3.0</w:t>
      </w:r>
      <w:r w:rsidRPr="008D5A1F">
        <w:rPr>
          <w:lang w:val="en-IN"/>
        </w:rPr>
        <w:t xml:space="preserve"> tCO2e</w:t>
      </w:r>
    </w:p>
    <w:p w14:paraId="13E54CEC" w14:textId="3B0570C4" w:rsidR="008D5A1F" w:rsidRPr="008D5A1F" w:rsidRDefault="008D5A1F" w:rsidP="008D5A1F">
      <w:pPr>
        <w:numPr>
          <w:ilvl w:val="1"/>
          <w:numId w:val="25"/>
        </w:numPr>
        <w:rPr>
          <w:lang w:val="en-IN"/>
        </w:rPr>
      </w:pPr>
      <w:r w:rsidRPr="008D5A1F">
        <w:rPr>
          <w:i/>
          <w:iCs/>
          <w:lang w:val="en-IN"/>
        </w:rPr>
        <w:t>Upstream transportation and distribution:</w:t>
      </w:r>
      <w:r w:rsidRPr="008D5A1F">
        <w:rPr>
          <w:lang w:val="en-IN"/>
        </w:rPr>
        <w:t xml:space="preserve"> 0.0 tCO2e</w:t>
      </w:r>
    </w:p>
    <w:p w14:paraId="5EC4AC29" w14:textId="2C4C9F37" w:rsidR="008D5A1F" w:rsidRPr="008D5A1F" w:rsidRDefault="008D5A1F" w:rsidP="008D5A1F">
      <w:pPr>
        <w:numPr>
          <w:ilvl w:val="1"/>
          <w:numId w:val="25"/>
        </w:numPr>
        <w:rPr>
          <w:lang w:val="en-IN"/>
        </w:rPr>
      </w:pPr>
      <w:r w:rsidRPr="008D5A1F">
        <w:rPr>
          <w:i/>
          <w:iCs/>
          <w:lang w:val="en-IN"/>
        </w:rPr>
        <w:t>Waste generated in operations:</w:t>
      </w:r>
      <w:r w:rsidRPr="008D5A1F">
        <w:rPr>
          <w:lang w:val="en-IN"/>
        </w:rPr>
        <w:t xml:space="preserve"> </w:t>
      </w:r>
      <w:r>
        <w:rPr>
          <w:lang w:val="en-IN"/>
        </w:rPr>
        <w:t>1.0</w:t>
      </w:r>
      <w:r w:rsidRPr="008D5A1F">
        <w:rPr>
          <w:lang w:val="en-IN"/>
        </w:rPr>
        <w:t xml:space="preserve"> tCO2e</w:t>
      </w:r>
    </w:p>
    <w:p w14:paraId="3A0D841A" w14:textId="02D45CCE" w:rsidR="008D5A1F" w:rsidRPr="008D5A1F" w:rsidRDefault="008D5A1F" w:rsidP="008D5A1F">
      <w:pPr>
        <w:numPr>
          <w:ilvl w:val="1"/>
          <w:numId w:val="25"/>
        </w:numPr>
        <w:rPr>
          <w:lang w:val="en-IN"/>
        </w:rPr>
      </w:pPr>
      <w:r w:rsidRPr="008D5A1F">
        <w:rPr>
          <w:i/>
          <w:iCs/>
          <w:lang w:val="en-IN"/>
        </w:rPr>
        <w:t>Business travel:</w:t>
      </w:r>
      <w:r w:rsidRPr="008D5A1F">
        <w:rPr>
          <w:lang w:val="en-IN"/>
        </w:rPr>
        <w:t xml:space="preserve"> </w:t>
      </w:r>
      <w:r>
        <w:rPr>
          <w:lang w:val="en-IN"/>
        </w:rPr>
        <w:t>1.0</w:t>
      </w:r>
      <w:r w:rsidRPr="008D5A1F">
        <w:rPr>
          <w:lang w:val="en-IN"/>
        </w:rPr>
        <w:t xml:space="preserve"> tCO2e</w:t>
      </w:r>
    </w:p>
    <w:p w14:paraId="33919FCE" w14:textId="743DD25A" w:rsidR="008D5A1F" w:rsidRPr="008D5A1F" w:rsidRDefault="008D5A1F" w:rsidP="008D5A1F">
      <w:pPr>
        <w:numPr>
          <w:ilvl w:val="1"/>
          <w:numId w:val="25"/>
        </w:numPr>
        <w:rPr>
          <w:lang w:val="en-IN"/>
        </w:rPr>
      </w:pPr>
      <w:r w:rsidRPr="008D5A1F">
        <w:rPr>
          <w:i/>
          <w:iCs/>
          <w:lang w:val="en-IN"/>
        </w:rPr>
        <w:t>Employee commuting:</w:t>
      </w:r>
      <w:r w:rsidRPr="008D5A1F">
        <w:rPr>
          <w:lang w:val="en-IN"/>
        </w:rPr>
        <w:t xml:space="preserve"> </w:t>
      </w:r>
      <w:r>
        <w:rPr>
          <w:lang w:val="en-IN"/>
        </w:rPr>
        <w:t>1.0</w:t>
      </w:r>
      <w:r w:rsidRPr="008D5A1F">
        <w:rPr>
          <w:lang w:val="en-IN"/>
        </w:rPr>
        <w:t xml:space="preserve"> tCO2e </w:t>
      </w:r>
      <w:r w:rsidRPr="008D5A1F">
        <w:rPr>
          <w:i/>
          <w:iCs/>
          <w:lang w:val="en-IN"/>
        </w:rPr>
        <w:t>(e.g., staff traveling to the office)</w:t>
      </w:r>
      <w:r w:rsidRPr="008D5A1F">
        <w:rPr>
          <w:lang w:val="en-IN"/>
        </w:rPr>
        <w:t>.</w:t>
      </w:r>
    </w:p>
    <w:p w14:paraId="74AC6AD0" w14:textId="4688995C" w:rsidR="008D5A1F" w:rsidRPr="008D5A1F" w:rsidRDefault="008D5A1F" w:rsidP="008D5A1F">
      <w:pPr>
        <w:numPr>
          <w:ilvl w:val="1"/>
          <w:numId w:val="25"/>
        </w:numPr>
        <w:rPr>
          <w:lang w:val="en-IN"/>
        </w:rPr>
      </w:pPr>
      <w:r w:rsidRPr="008D5A1F">
        <w:rPr>
          <w:i/>
          <w:iCs/>
          <w:lang w:val="en-IN"/>
        </w:rPr>
        <w:t>Downstream transportation and distribution:</w:t>
      </w:r>
      <w:r w:rsidRPr="008D5A1F">
        <w:rPr>
          <w:lang w:val="en-IN"/>
        </w:rPr>
        <w:t xml:space="preserve"> 0.</w:t>
      </w:r>
      <w:r>
        <w:rPr>
          <w:lang w:val="en-IN"/>
        </w:rPr>
        <w:t>0</w:t>
      </w:r>
      <w:r w:rsidRPr="008D5A1F">
        <w:rPr>
          <w:lang w:val="en-IN"/>
        </w:rPr>
        <w:t xml:space="preserve"> tCO2e</w:t>
      </w:r>
    </w:p>
    <w:p w14:paraId="158AAA9F" w14:textId="522EFF09" w:rsidR="008D5A1F" w:rsidRPr="008D5A1F" w:rsidRDefault="008D5A1F" w:rsidP="008D5A1F">
      <w:pPr>
        <w:numPr>
          <w:ilvl w:val="0"/>
          <w:numId w:val="25"/>
        </w:numPr>
        <w:rPr>
          <w:lang w:val="en-IN"/>
        </w:rPr>
      </w:pPr>
      <w:r w:rsidRPr="008D5A1F">
        <w:rPr>
          <w:b/>
          <w:bCs/>
          <w:lang w:val="en-IN"/>
        </w:rPr>
        <w:t>Total Baseline Emissions:</w:t>
      </w:r>
      <w:r w:rsidRPr="008D5A1F">
        <w:rPr>
          <w:lang w:val="en-IN"/>
        </w:rPr>
        <w:t xml:space="preserve"> </w:t>
      </w:r>
      <w:r w:rsidR="00A121CE">
        <w:rPr>
          <w:lang w:val="en-IN"/>
        </w:rPr>
        <w:t>1</w:t>
      </w:r>
      <w:r>
        <w:rPr>
          <w:lang w:val="en-IN"/>
        </w:rPr>
        <w:t>5.</w:t>
      </w:r>
      <w:r w:rsidR="00A121CE">
        <w:rPr>
          <w:lang w:val="en-IN"/>
        </w:rPr>
        <w:t>7</w:t>
      </w:r>
      <w:r w:rsidRPr="008D5A1F">
        <w:rPr>
          <w:lang w:val="en-IN"/>
        </w:rPr>
        <w:t xml:space="preserve"> tCO2e</w:t>
      </w:r>
    </w:p>
    <w:p w14:paraId="17D1AA8C" w14:textId="77777777" w:rsidR="00084D6B" w:rsidRPr="0015295D" w:rsidRDefault="00000000" w:rsidP="00084D6B">
      <w:r>
        <w:pict w14:anchorId="04469CC6">
          <v:rect id="_x0000_i1028" style="width:0;height:1.5pt" o:hralign="center" o:hrstd="t" o:hr="t" fillcolor="#a0a0a0" stroked="f"/>
        </w:pict>
      </w:r>
    </w:p>
    <w:p w14:paraId="61886AB7" w14:textId="56FB29CF" w:rsidR="00084D6B" w:rsidRPr="0015295D" w:rsidRDefault="00084D6B" w:rsidP="00084D6B">
      <w:pPr>
        <w:rPr>
          <w:b/>
          <w:bCs/>
        </w:rPr>
      </w:pPr>
      <w:r w:rsidRPr="0015295D">
        <w:rPr>
          <w:b/>
          <w:bCs/>
        </w:rPr>
        <w:t xml:space="preserve">4. </w:t>
      </w:r>
      <w:r w:rsidR="008D5A1F" w:rsidRPr="008D5A1F">
        <w:rPr>
          <w:b/>
          <w:bCs/>
        </w:rPr>
        <w:t>Current Emissions Reporting</w:t>
      </w:r>
    </w:p>
    <w:p w14:paraId="0C3F3C8F" w14:textId="201FF9DD" w:rsidR="008D5A1F" w:rsidRPr="008D5A1F" w:rsidRDefault="008D5A1F" w:rsidP="008D5A1F">
      <w:pPr>
        <w:rPr>
          <w:lang w:val="en-IN"/>
        </w:rPr>
      </w:pPr>
      <w:r w:rsidRPr="008D5A1F">
        <w:rPr>
          <w:b/>
          <w:bCs/>
          <w:lang w:val="en-IN"/>
        </w:rPr>
        <w:t>Reporting Year:</w:t>
      </w:r>
      <w:r w:rsidRPr="008D5A1F">
        <w:rPr>
          <w:lang w:val="en-IN"/>
        </w:rPr>
        <w:t xml:space="preserve"> </w:t>
      </w:r>
      <w:r>
        <w:rPr>
          <w:lang w:val="en-IN"/>
        </w:rPr>
        <w:t>2026</w:t>
      </w:r>
    </w:p>
    <w:p w14:paraId="7102F0B8" w14:textId="77777777" w:rsidR="008D5A1F" w:rsidRPr="008D5A1F" w:rsidRDefault="008D5A1F" w:rsidP="008D5A1F">
      <w:pPr>
        <w:rPr>
          <w:lang w:val="en-IN"/>
        </w:rPr>
      </w:pPr>
      <w:r w:rsidRPr="008D5A1F">
        <w:rPr>
          <w:b/>
          <w:bCs/>
          <w:lang w:val="en-IN"/>
        </w:rPr>
        <w:t>Current Year Emissions:</w:t>
      </w:r>
    </w:p>
    <w:p w14:paraId="18D9BA95" w14:textId="5EF0E179" w:rsidR="008D5A1F" w:rsidRPr="008D5A1F" w:rsidRDefault="008D5A1F" w:rsidP="008D5A1F">
      <w:pPr>
        <w:numPr>
          <w:ilvl w:val="0"/>
          <w:numId w:val="26"/>
        </w:numPr>
        <w:rPr>
          <w:lang w:val="en-IN"/>
        </w:rPr>
      </w:pPr>
      <w:r w:rsidRPr="008D5A1F">
        <w:rPr>
          <w:b/>
          <w:bCs/>
          <w:lang w:val="en-IN"/>
        </w:rPr>
        <w:t>Scope 1 (Direct Emissions):</w:t>
      </w:r>
      <w:r w:rsidRPr="008D5A1F">
        <w:rPr>
          <w:lang w:val="en-IN"/>
        </w:rPr>
        <w:t xml:space="preserve"> </w:t>
      </w:r>
      <w:r w:rsidR="00A121CE">
        <w:rPr>
          <w:lang w:val="en-IN"/>
        </w:rPr>
        <w:t>10</w:t>
      </w:r>
      <w:r>
        <w:rPr>
          <w:lang w:val="en-IN"/>
        </w:rPr>
        <w:t>.</w:t>
      </w:r>
      <w:r w:rsidR="00A121CE">
        <w:rPr>
          <w:lang w:val="en-IN"/>
        </w:rPr>
        <w:t>40</w:t>
      </w:r>
      <w:r w:rsidRPr="008D5A1F">
        <w:rPr>
          <w:lang w:val="en-IN"/>
        </w:rPr>
        <w:t xml:space="preserve"> tCO2e</w:t>
      </w:r>
    </w:p>
    <w:p w14:paraId="73D7A3CB" w14:textId="357605E6" w:rsidR="008D5A1F" w:rsidRPr="008D5A1F" w:rsidRDefault="008D5A1F" w:rsidP="008D5A1F">
      <w:pPr>
        <w:numPr>
          <w:ilvl w:val="0"/>
          <w:numId w:val="26"/>
        </w:numPr>
        <w:rPr>
          <w:lang w:val="en-IN"/>
        </w:rPr>
      </w:pPr>
      <w:r w:rsidRPr="008D5A1F">
        <w:rPr>
          <w:b/>
          <w:bCs/>
          <w:lang w:val="en-IN"/>
        </w:rPr>
        <w:t>Scope 2 (Indirect Emissions):</w:t>
      </w:r>
      <w:r w:rsidRPr="008D5A1F">
        <w:rPr>
          <w:lang w:val="en-IN"/>
        </w:rPr>
        <w:t xml:space="preserve"> </w:t>
      </w:r>
      <w:r>
        <w:rPr>
          <w:lang w:val="en-IN"/>
        </w:rPr>
        <w:t>1.25</w:t>
      </w:r>
      <w:r w:rsidRPr="008D5A1F">
        <w:rPr>
          <w:lang w:val="en-IN"/>
        </w:rPr>
        <w:t xml:space="preserve"> tCO2e</w:t>
      </w:r>
    </w:p>
    <w:p w14:paraId="32B38F65" w14:textId="4D7EA579" w:rsidR="008D5A1F" w:rsidRPr="008D5A1F" w:rsidRDefault="008D5A1F" w:rsidP="008D5A1F">
      <w:pPr>
        <w:numPr>
          <w:ilvl w:val="0"/>
          <w:numId w:val="26"/>
        </w:numPr>
        <w:rPr>
          <w:lang w:val="en-IN"/>
        </w:rPr>
      </w:pPr>
      <w:r w:rsidRPr="008D5A1F">
        <w:rPr>
          <w:b/>
          <w:bCs/>
          <w:lang w:val="en-IN"/>
        </w:rPr>
        <w:t>Scope 3 (Required Subset):</w:t>
      </w:r>
      <w:r w:rsidRPr="008D5A1F">
        <w:rPr>
          <w:lang w:val="en-IN"/>
        </w:rPr>
        <w:t xml:space="preserve"> </w:t>
      </w:r>
      <w:r>
        <w:rPr>
          <w:lang w:val="en-IN"/>
        </w:rPr>
        <w:t>1.5</w:t>
      </w:r>
      <w:r w:rsidRPr="008D5A1F">
        <w:rPr>
          <w:lang w:val="en-IN"/>
        </w:rPr>
        <w:t xml:space="preserve"> tCO2e</w:t>
      </w:r>
    </w:p>
    <w:p w14:paraId="2D90D7DB" w14:textId="297E1E64" w:rsidR="008D5A1F" w:rsidRPr="008D5A1F" w:rsidRDefault="008D5A1F" w:rsidP="008D5A1F">
      <w:pPr>
        <w:numPr>
          <w:ilvl w:val="1"/>
          <w:numId w:val="26"/>
        </w:numPr>
        <w:rPr>
          <w:lang w:val="en-IN"/>
        </w:rPr>
      </w:pPr>
      <w:r w:rsidRPr="008D5A1F">
        <w:rPr>
          <w:i/>
          <w:iCs/>
          <w:lang w:val="en-IN"/>
        </w:rPr>
        <w:t>Upstream transportation and distribution:</w:t>
      </w:r>
      <w:r w:rsidRPr="008D5A1F">
        <w:rPr>
          <w:lang w:val="en-IN"/>
        </w:rPr>
        <w:t xml:space="preserve"> </w:t>
      </w:r>
      <w:r>
        <w:rPr>
          <w:lang w:val="en-IN"/>
        </w:rPr>
        <w:t>0.0</w:t>
      </w:r>
      <w:r w:rsidRPr="008D5A1F">
        <w:rPr>
          <w:lang w:val="en-IN"/>
        </w:rPr>
        <w:t xml:space="preserve"> tCO2e</w:t>
      </w:r>
    </w:p>
    <w:p w14:paraId="28B5AEF2" w14:textId="6A777024" w:rsidR="008D5A1F" w:rsidRPr="008D5A1F" w:rsidRDefault="008D5A1F" w:rsidP="008D5A1F">
      <w:pPr>
        <w:numPr>
          <w:ilvl w:val="1"/>
          <w:numId w:val="26"/>
        </w:numPr>
        <w:rPr>
          <w:lang w:val="en-IN"/>
        </w:rPr>
      </w:pPr>
      <w:r w:rsidRPr="008D5A1F">
        <w:rPr>
          <w:i/>
          <w:iCs/>
          <w:lang w:val="en-IN"/>
        </w:rPr>
        <w:t>Waste generated in operations:</w:t>
      </w:r>
      <w:r w:rsidRPr="008D5A1F">
        <w:rPr>
          <w:lang w:val="en-IN"/>
        </w:rPr>
        <w:t xml:space="preserve"> </w:t>
      </w:r>
      <w:r>
        <w:rPr>
          <w:lang w:val="en-IN"/>
        </w:rPr>
        <w:t>0.5</w:t>
      </w:r>
      <w:r w:rsidRPr="008D5A1F">
        <w:rPr>
          <w:lang w:val="en-IN"/>
        </w:rPr>
        <w:t xml:space="preserve"> tCO2e</w:t>
      </w:r>
    </w:p>
    <w:p w14:paraId="5D055134" w14:textId="76317B61" w:rsidR="008D5A1F" w:rsidRPr="008D5A1F" w:rsidRDefault="008D5A1F" w:rsidP="008D5A1F">
      <w:pPr>
        <w:numPr>
          <w:ilvl w:val="1"/>
          <w:numId w:val="26"/>
        </w:numPr>
        <w:rPr>
          <w:lang w:val="en-IN"/>
        </w:rPr>
      </w:pPr>
      <w:r w:rsidRPr="008D5A1F">
        <w:rPr>
          <w:i/>
          <w:iCs/>
          <w:lang w:val="en-IN"/>
        </w:rPr>
        <w:t>Business travel:</w:t>
      </w:r>
      <w:r w:rsidRPr="008D5A1F">
        <w:rPr>
          <w:lang w:val="en-IN"/>
        </w:rPr>
        <w:t xml:space="preserve"> </w:t>
      </w:r>
      <w:r>
        <w:rPr>
          <w:lang w:val="en-IN"/>
        </w:rPr>
        <w:t>0.5</w:t>
      </w:r>
      <w:r w:rsidRPr="008D5A1F">
        <w:rPr>
          <w:lang w:val="en-IN"/>
        </w:rPr>
        <w:t xml:space="preserve"> tCO2e</w:t>
      </w:r>
    </w:p>
    <w:p w14:paraId="3009292F" w14:textId="3E582194" w:rsidR="008D5A1F" w:rsidRPr="008D5A1F" w:rsidRDefault="008D5A1F" w:rsidP="008D5A1F">
      <w:pPr>
        <w:numPr>
          <w:ilvl w:val="1"/>
          <w:numId w:val="26"/>
        </w:numPr>
        <w:rPr>
          <w:lang w:val="en-IN"/>
        </w:rPr>
      </w:pPr>
      <w:r w:rsidRPr="008D5A1F">
        <w:rPr>
          <w:i/>
          <w:iCs/>
          <w:lang w:val="en-IN"/>
        </w:rPr>
        <w:t>Employee commuting:</w:t>
      </w:r>
      <w:r w:rsidRPr="008D5A1F">
        <w:rPr>
          <w:lang w:val="en-IN"/>
        </w:rPr>
        <w:t xml:space="preserve"> </w:t>
      </w:r>
      <w:r>
        <w:rPr>
          <w:lang w:val="en-IN"/>
        </w:rPr>
        <w:t>0.5</w:t>
      </w:r>
      <w:r w:rsidRPr="008D5A1F">
        <w:rPr>
          <w:lang w:val="en-IN"/>
        </w:rPr>
        <w:t xml:space="preserve"> tCO2e</w:t>
      </w:r>
    </w:p>
    <w:p w14:paraId="6A7DBC20" w14:textId="1794704A" w:rsidR="008D5A1F" w:rsidRPr="008D5A1F" w:rsidRDefault="008D5A1F" w:rsidP="008D5A1F">
      <w:pPr>
        <w:numPr>
          <w:ilvl w:val="1"/>
          <w:numId w:val="26"/>
        </w:numPr>
        <w:rPr>
          <w:lang w:val="en-IN"/>
        </w:rPr>
      </w:pPr>
      <w:r w:rsidRPr="008D5A1F">
        <w:rPr>
          <w:i/>
          <w:iCs/>
          <w:lang w:val="en-IN"/>
        </w:rPr>
        <w:t>Downstream transportation and distribution:</w:t>
      </w:r>
      <w:r w:rsidRPr="008D5A1F">
        <w:rPr>
          <w:lang w:val="en-IN"/>
        </w:rPr>
        <w:t xml:space="preserve"> </w:t>
      </w:r>
      <w:r>
        <w:rPr>
          <w:lang w:val="en-IN"/>
        </w:rPr>
        <w:t>0.0</w:t>
      </w:r>
      <w:r w:rsidRPr="008D5A1F">
        <w:rPr>
          <w:lang w:val="en-IN"/>
        </w:rPr>
        <w:t xml:space="preserve"> tCO2e</w:t>
      </w:r>
    </w:p>
    <w:p w14:paraId="74A6FF79" w14:textId="33260550" w:rsidR="008D5A1F" w:rsidRPr="008D5A1F" w:rsidRDefault="008D5A1F" w:rsidP="008D5A1F">
      <w:pPr>
        <w:numPr>
          <w:ilvl w:val="0"/>
          <w:numId w:val="26"/>
        </w:numPr>
        <w:rPr>
          <w:lang w:val="en-IN"/>
        </w:rPr>
      </w:pPr>
      <w:r w:rsidRPr="008D5A1F">
        <w:rPr>
          <w:b/>
          <w:bCs/>
          <w:lang w:val="en-IN"/>
        </w:rPr>
        <w:t>Total Current Emissions:</w:t>
      </w:r>
      <w:r w:rsidRPr="008D5A1F">
        <w:rPr>
          <w:lang w:val="en-IN"/>
        </w:rPr>
        <w:t xml:space="preserve"> </w:t>
      </w:r>
      <w:r w:rsidR="00A121CE">
        <w:rPr>
          <w:lang w:val="en-IN"/>
        </w:rPr>
        <w:t>13.</w:t>
      </w:r>
      <w:r>
        <w:rPr>
          <w:lang w:val="en-IN"/>
        </w:rPr>
        <w:t>5</w:t>
      </w:r>
      <w:r w:rsidR="00A121CE">
        <w:rPr>
          <w:lang w:val="en-IN"/>
        </w:rPr>
        <w:t>0</w:t>
      </w:r>
      <w:r w:rsidRPr="008D5A1F">
        <w:rPr>
          <w:lang w:val="en-IN"/>
        </w:rPr>
        <w:t xml:space="preserve"> tCO2e</w:t>
      </w:r>
    </w:p>
    <w:p w14:paraId="63059522" w14:textId="77777777" w:rsidR="00084D6B" w:rsidRPr="0015295D" w:rsidRDefault="00000000" w:rsidP="00084D6B">
      <w:r>
        <w:pict w14:anchorId="23F8FE98">
          <v:rect id="_x0000_i1029" style="width:0;height:1.5pt" o:hralign="center" o:hrstd="t" o:hr="t" fillcolor="#a0a0a0" stroked="f"/>
        </w:pict>
      </w:r>
    </w:p>
    <w:p w14:paraId="68372519" w14:textId="324D84CF" w:rsidR="00084D6B" w:rsidRPr="0015295D" w:rsidRDefault="00084D6B" w:rsidP="00084D6B">
      <w:pPr>
        <w:rPr>
          <w:b/>
          <w:bCs/>
        </w:rPr>
      </w:pPr>
      <w:r w:rsidRPr="0015295D">
        <w:rPr>
          <w:b/>
          <w:bCs/>
        </w:rPr>
        <w:t xml:space="preserve">5. </w:t>
      </w:r>
      <w:r w:rsidR="008D5A1F" w:rsidRPr="008D5A1F">
        <w:rPr>
          <w:b/>
          <w:bCs/>
        </w:rPr>
        <w:t>Emissions Reduction Targets</w:t>
      </w:r>
    </w:p>
    <w:p w14:paraId="4B64BCC0" w14:textId="5372B330" w:rsidR="008D5A1F" w:rsidRDefault="008D5A1F" w:rsidP="008D5A1F">
      <w:pPr>
        <w:rPr>
          <w:lang w:val="en-IN"/>
        </w:rPr>
      </w:pPr>
      <w:r w:rsidRPr="008D5A1F">
        <w:rPr>
          <w:lang w:val="en-IN"/>
        </w:rPr>
        <w:t>To continue our progress toward achieving Net Zero, we have adopted the following carbon reduction targets.</w:t>
      </w:r>
    </w:p>
    <w:p w14:paraId="72A9EB10" w14:textId="47C93048" w:rsidR="008D5A1F" w:rsidRPr="008D5A1F" w:rsidRDefault="008D5A1F" w:rsidP="008D5A1F">
      <w:pPr>
        <w:numPr>
          <w:ilvl w:val="0"/>
          <w:numId w:val="27"/>
        </w:numPr>
        <w:rPr>
          <w:lang w:val="en-IN"/>
        </w:rPr>
      </w:pPr>
      <w:r w:rsidRPr="008D5A1F">
        <w:rPr>
          <w:lang w:val="en-IN"/>
        </w:rPr>
        <w:lastRenderedPageBreak/>
        <w:t xml:space="preserve">We project that our carbon emissions will decrease over the next five years to </w:t>
      </w:r>
      <w:r>
        <w:rPr>
          <w:b/>
          <w:bCs/>
          <w:lang w:val="en-IN"/>
        </w:rPr>
        <w:t>0.0</w:t>
      </w:r>
      <w:r w:rsidRPr="008D5A1F">
        <w:rPr>
          <w:lang w:val="en-IN"/>
        </w:rPr>
        <w:t xml:space="preserve"> tCO2e by </w:t>
      </w:r>
      <w:r>
        <w:rPr>
          <w:b/>
          <w:bCs/>
          <w:lang w:val="en-IN"/>
        </w:rPr>
        <w:t>2050</w:t>
      </w:r>
      <w:r w:rsidRPr="008D5A1F">
        <w:rPr>
          <w:lang w:val="en-IN"/>
        </w:rPr>
        <w:t xml:space="preserve">. This represents a reduction of </w:t>
      </w:r>
      <w:r>
        <w:rPr>
          <w:b/>
          <w:bCs/>
          <w:lang w:val="en-IN"/>
        </w:rPr>
        <w:t>100</w:t>
      </w:r>
      <w:r w:rsidRPr="008D5A1F">
        <w:rPr>
          <w:b/>
          <w:bCs/>
          <w:lang w:val="en-IN"/>
        </w:rPr>
        <w:t>%</w:t>
      </w:r>
      <w:r w:rsidRPr="008D5A1F">
        <w:rPr>
          <w:lang w:val="en-IN"/>
        </w:rPr>
        <w:t>.</w:t>
      </w:r>
    </w:p>
    <w:p w14:paraId="17E0C405" w14:textId="77777777" w:rsidR="00084D6B" w:rsidRPr="0015295D" w:rsidRDefault="00000000" w:rsidP="00084D6B">
      <w:r>
        <w:pict w14:anchorId="224BDC92">
          <v:rect id="_x0000_i1030" style="width:0;height:1.5pt" o:hralign="center" o:hrstd="t" o:hr="t" fillcolor="#a0a0a0" stroked="f"/>
        </w:pict>
      </w:r>
    </w:p>
    <w:p w14:paraId="24CCC1E5" w14:textId="0C561BFF" w:rsidR="00084D6B" w:rsidRPr="008D5A1F" w:rsidRDefault="00084D6B" w:rsidP="00084D6B">
      <w:r w:rsidRPr="0015295D">
        <w:rPr>
          <w:b/>
          <w:bCs/>
        </w:rPr>
        <w:t xml:space="preserve">6. </w:t>
      </w:r>
      <w:r w:rsidR="008D5A1F" w:rsidRPr="008D5A1F">
        <w:rPr>
          <w:b/>
          <w:bCs/>
        </w:rPr>
        <w:t>Carbon Reduction</w:t>
      </w:r>
    </w:p>
    <w:p w14:paraId="5F580B90" w14:textId="07B0849A" w:rsidR="009404BF" w:rsidRDefault="00A121CE" w:rsidP="00084D6B">
      <w:pPr>
        <w:rPr>
          <w:lang w:val="en-IN"/>
        </w:rPr>
      </w:pPr>
      <w:r w:rsidRPr="00A121CE">
        <w:rPr>
          <w:lang w:val="en-IN"/>
        </w:rPr>
        <w:t>We project that our carbon emissions will decrease further over the next five years to 7.0</w:t>
      </w:r>
      <w:r w:rsidRPr="00A121CE">
        <w:rPr>
          <w:lang w:val="en-IN"/>
        </w:rPr>
        <w:t xml:space="preserve"> tCO2e</w:t>
      </w:r>
      <w:r w:rsidRPr="00A121CE">
        <w:rPr>
          <w:lang w:val="en-IN"/>
        </w:rPr>
        <w:t xml:space="preserve"> by 20</w:t>
      </w:r>
      <w:r w:rsidR="009404BF">
        <w:rPr>
          <w:lang w:val="en-IN"/>
        </w:rPr>
        <w:t>45</w:t>
      </w:r>
      <w:r w:rsidRPr="00A121CE">
        <w:rPr>
          <w:lang w:val="en-IN"/>
        </w:rPr>
        <w:t>. This represents an overall reduction target of 30% against our baseline.</w:t>
      </w:r>
    </w:p>
    <w:p w14:paraId="2B3BAF90" w14:textId="40820F4A" w:rsidR="009404BF" w:rsidRPr="009404BF" w:rsidRDefault="009404BF" w:rsidP="009404BF">
      <w:pPr>
        <w:pStyle w:val="ListParagraph"/>
        <w:numPr>
          <w:ilvl w:val="0"/>
          <w:numId w:val="29"/>
        </w:numPr>
        <w:rPr>
          <w:lang w:val="en-IN"/>
        </w:rPr>
      </w:pPr>
      <w:r w:rsidRPr="009404BF">
        <w:rPr>
          <w:b/>
          <w:bCs/>
          <w:lang w:val="en-IN"/>
        </w:rPr>
        <w:t>Transition to Micromobility:</w:t>
      </w:r>
      <w:r w:rsidRPr="009404BF">
        <w:rPr>
          <w:lang w:val="en-IN"/>
        </w:rPr>
        <w:t xml:space="preserve"> One of our company directors has transitioned from commuting in a private car to utilising an electric scooter. This single change has reduced our annual commuting emissions by approximately 0.7 </w:t>
      </w:r>
      <w:r w:rsidR="00533288">
        <w:rPr>
          <w:lang w:val="en-IN"/>
        </w:rPr>
        <w:t>t</w:t>
      </w:r>
      <w:r w:rsidRPr="009404BF">
        <w:rPr>
          <w:lang w:val="en-IN"/>
        </w:rPr>
        <w:t>CO2e (a 7% overall company reduction)</w:t>
      </w:r>
    </w:p>
    <w:p w14:paraId="2BCAE3C8" w14:textId="5891715C" w:rsidR="009404BF" w:rsidRPr="009404BF" w:rsidRDefault="009404BF" w:rsidP="009404BF">
      <w:pPr>
        <w:pStyle w:val="ListParagraph"/>
        <w:numPr>
          <w:ilvl w:val="0"/>
          <w:numId w:val="29"/>
        </w:numPr>
        <w:rPr>
          <w:lang w:val="en-IN"/>
        </w:rPr>
      </w:pPr>
      <w:r w:rsidRPr="009404BF">
        <w:rPr>
          <w:b/>
          <w:bCs/>
          <w:lang w:val="en-IN"/>
        </w:rPr>
        <w:t>Digital-First Recruitment:</w:t>
      </w:r>
      <w:r w:rsidRPr="009404BF">
        <w:rPr>
          <w:lang w:val="en-IN"/>
        </w:rPr>
        <w:t xml:space="preserve"> We have shifted 90% of our candidate interviews and client meetings to Microsoft Teams/Zoom, preventing unnecessary car journeys</w:t>
      </w:r>
    </w:p>
    <w:p w14:paraId="6779C566" w14:textId="210BDE33" w:rsidR="00084D6B" w:rsidRPr="0015295D" w:rsidRDefault="00000000" w:rsidP="00084D6B">
      <w:r>
        <w:pict w14:anchorId="53598E3A">
          <v:rect id="_x0000_i1031" style="width:0;height:1.5pt" o:hralign="center" o:hrstd="t" o:hr="t" fillcolor="#a0a0a0" stroked="f"/>
        </w:pict>
      </w:r>
    </w:p>
    <w:p w14:paraId="4596D743" w14:textId="261AC963" w:rsidR="00084D6B" w:rsidRPr="0015295D" w:rsidRDefault="00084D6B" w:rsidP="00084D6B">
      <w:pPr>
        <w:rPr>
          <w:b/>
          <w:bCs/>
        </w:rPr>
      </w:pPr>
      <w:r w:rsidRPr="0015295D">
        <w:rPr>
          <w:b/>
          <w:bCs/>
        </w:rPr>
        <w:t xml:space="preserve">7. </w:t>
      </w:r>
      <w:r w:rsidR="008A7A06" w:rsidRPr="008A7A06">
        <w:rPr>
          <w:b/>
          <w:bCs/>
        </w:rPr>
        <w:t>Future Initiatives</w:t>
      </w:r>
    </w:p>
    <w:p w14:paraId="56CD317D" w14:textId="34E859BB" w:rsidR="008A7A06" w:rsidRPr="008A7A06" w:rsidRDefault="008A7A06" w:rsidP="008A7A06">
      <w:pPr>
        <w:pStyle w:val="ListParagraph"/>
        <w:numPr>
          <w:ilvl w:val="0"/>
          <w:numId w:val="30"/>
        </w:numPr>
        <w:rPr>
          <w:lang w:val="en-IN"/>
        </w:rPr>
      </w:pPr>
      <w:r w:rsidRPr="008A7A06">
        <w:rPr>
          <w:b/>
          <w:bCs/>
          <w:lang w:val="en-IN"/>
        </w:rPr>
        <w:t>Hybrid Working Policy:</w:t>
      </w:r>
      <w:r w:rsidRPr="008A7A06">
        <w:rPr>
          <w:lang w:val="en-IN"/>
        </w:rPr>
        <w:t xml:space="preserve"> We plan to introduce a formal policy allowing staff to work from home 1 to 2 days per week, which will automatically cut our commuting emissions by up to 20% to 40%.</w:t>
      </w:r>
    </w:p>
    <w:p w14:paraId="18F067A6" w14:textId="50C717D9" w:rsidR="008A7A06" w:rsidRPr="008A7A06" w:rsidRDefault="008A7A06" w:rsidP="008A7A06">
      <w:pPr>
        <w:pStyle w:val="ListParagraph"/>
        <w:numPr>
          <w:ilvl w:val="0"/>
          <w:numId w:val="30"/>
        </w:numPr>
        <w:rPr>
          <w:lang w:val="en-IN"/>
        </w:rPr>
      </w:pPr>
      <w:r w:rsidRPr="008A7A06">
        <w:rPr>
          <w:b/>
          <w:bCs/>
          <w:lang w:val="en-IN"/>
        </w:rPr>
        <w:t>Cycle-to-Work Scheme:</w:t>
      </w:r>
      <w:r w:rsidRPr="008A7A06">
        <w:rPr>
          <w:lang w:val="en-IN"/>
        </w:rPr>
        <w:t xml:space="preserve"> We will introduce a government-backed Cycle-to-Work scheme to encourage more staff to swap car journeys for cycling or electric scooters.</w:t>
      </w:r>
    </w:p>
    <w:p w14:paraId="051C86C8" w14:textId="77777777" w:rsidR="00084D6B" w:rsidRPr="0015295D" w:rsidRDefault="00000000" w:rsidP="00084D6B">
      <w:r>
        <w:pict w14:anchorId="2DB221F6">
          <v:rect id="_x0000_i1032" style="width:0;height:1.5pt" o:hralign="center" o:hrstd="t" o:hr="t" fillcolor="#a0a0a0" stroked="f"/>
        </w:pict>
      </w:r>
    </w:p>
    <w:p w14:paraId="326B65D2" w14:textId="25C794AD" w:rsidR="00084D6B" w:rsidRPr="0015295D" w:rsidRDefault="00084D6B" w:rsidP="00084D6B">
      <w:pPr>
        <w:rPr>
          <w:b/>
          <w:bCs/>
        </w:rPr>
      </w:pPr>
      <w:r w:rsidRPr="0015295D">
        <w:rPr>
          <w:b/>
          <w:bCs/>
        </w:rPr>
        <w:t xml:space="preserve">8. </w:t>
      </w:r>
      <w:r w:rsidR="008A7A06">
        <w:rPr>
          <w:b/>
          <w:bCs/>
        </w:rPr>
        <w:t>Declaration</w:t>
      </w:r>
    </w:p>
    <w:p w14:paraId="4DE255E2" w14:textId="77777777" w:rsidR="008A7A06" w:rsidRDefault="008A7A06" w:rsidP="008A7A06">
      <w:r>
        <w:t>This Carbon Reduction Plan has been completed in accordance with PPN 06/21 and associated guidance and reporting standard for Carbon Reduction Plans.</w:t>
      </w:r>
    </w:p>
    <w:p w14:paraId="17754872" w14:textId="77777777" w:rsidR="008A7A06" w:rsidRDefault="008A7A06" w:rsidP="008A7A06">
      <w:r>
        <w:t>Emissions have been reported and recorded in accordance with the published reporting standard for Carbon Reduction Plans and the GHG Reporting Protocol corporate standard and uses the appropriate Government emission conversion factors for greenhouse gas company reporting.</w:t>
      </w:r>
    </w:p>
    <w:p w14:paraId="1C5B1091" w14:textId="77777777" w:rsidR="008A7A06" w:rsidRDefault="008A7A06" w:rsidP="008A7A06">
      <w:r>
        <w:t xml:space="preserve">Scope 1 and Scope 2 emissions have been reported in accordance with SECR requirements, and the required subset of Scope 3 emissions have been reported in accordance with the published reporting standard for Carbon Reduction Plans and the Corporate Value Chain (Scope 3) Accounting and Reporting Standard.  </w:t>
      </w:r>
    </w:p>
    <w:p w14:paraId="5D2E07D9" w14:textId="0AC1EFE1" w:rsidR="00084D6B" w:rsidRPr="0015295D" w:rsidRDefault="008A7A06" w:rsidP="008A7A06">
      <w:r>
        <w:t>This Carbon Reduction Plan has been reviewed and signed off by the board of director</w:t>
      </w:r>
      <w:r>
        <w:t>s</w:t>
      </w:r>
      <w:r>
        <w:t>.</w:t>
      </w:r>
    </w:p>
    <w:p w14:paraId="49EFF283" w14:textId="77777777" w:rsidR="00084D6B" w:rsidRPr="0015295D" w:rsidRDefault="00000000" w:rsidP="00084D6B">
      <w:r>
        <w:pict w14:anchorId="25CD9A82">
          <v:rect id="_x0000_i1033" style="width:0;height:1.5pt" o:hralign="center" o:hrstd="t" o:hr="t" fillcolor="#a0a0a0" stroked="f"/>
        </w:pict>
      </w:r>
    </w:p>
    <w:p w14:paraId="3DD98DA9" w14:textId="77777777" w:rsidR="00084D6B" w:rsidRPr="0015295D" w:rsidRDefault="00084D6B" w:rsidP="00084D6B">
      <w:r w:rsidRPr="0015295D">
        <w:rPr>
          <w:b/>
          <w:bCs/>
        </w:rPr>
        <w:t>Version Control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7"/>
        <w:gridCol w:w="1249"/>
        <w:gridCol w:w="2115"/>
        <w:gridCol w:w="1434"/>
      </w:tblGrid>
      <w:tr w:rsidR="00084D6B" w:rsidRPr="0015295D" w14:paraId="59B5CDD5" w14:textId="77777777" w:rsidTr="00786DF7">
        <w:trPr>
          <w:tblHeader/>
          <w:tblCellSpacing w:w="15" w:type="dxa"/>
        </w:trPr>
        <w:tc>
          <w:tcPr>
            <w:tcW w:w="0" w:type="auto"/>
            <w:vAlign w:val="center"/>
            <w:hideMark/>
          </w:tcPr>
          <w:p w14:paraId="5E1C7033" w14:textId="77777777" w:rsidR="00084D6B" w:rsidRPr="0015295D" w:rsidRDefault="00084D6B" w:rsidP="00786DF7">
            <w:pPr>
              <w:rPr>
                <w:b/>
                <w:bCs/>
              </w:rPr>
            </w:pPr>
            <w:r w:rsidRPr="0015295D">
              <w:rPr>
                <w:b/>
                <w:bCs/>
              </w:rPr>
              <w:t>Version</w:t>
            </w:r>
          </w:p>
        </w:tc>
        <w:tc>
          <w:tcPr>
            <w:tcW w:w="0" w:type="auto"/>
            <w:vAlign w:val="center"/>
            <w:hideMark/>
          </w:tcPr>
          <w:p w14:paraId="04092C46" w14:textId="77777777" w:rsidR="00084D6B" w:rsidRPr="0015295D" w:rsidRDefault="00084D6B" w:rsidP="00786DF7">
            <w:pPr>
              <w:rPr>
                <w:b/>
                <w:bCs/>
              </w:rPr>
            </w:pPr>
            <w:r w:rsidRPr="0015295D">
              <w:rPr>
                <w:b/>
                <w:bCs/>
              </w:rPr>
              <w:t>Date</w:t>
            </w:r>
          </w:p>
        </w:tc>
        <w:tc>
          <w:tcPr>
            <w:tcW w:w="0" w:type="auto"/>
            <w:vAlign w:val="center"/>
            <w:hideMark/>
          </w:tcPr>
          <w:p w14:paraId="6EF42170" w14:textId="77777777" w:rsidR="00084D6B" w:rsidRPr="0015295D" w:rsidRDefault="00084D6B" w:rsidP="00786DF7">
            <w:pPr>
              <w:rPr>
                <w:b/>
                <w:bCs/>
              </w:rPr>
            </w:pPr>
            <w:r w:rsidRPr="0015295D">
              <w:rPr>
                <w:b/>
                <w:bCs/>
              </w:rPr>
              <w:t>Description</w:t>
            </w:r>
          </w:p>
        </w:tc>
        <w:tc>
          <w:tcPr>
            <w:tcW w:w="0" w:type="auto"/>
            <w:vAlign w:val="center"/>
            <w:hideMark/>
          </w:tcPr>
          <w:p w14:paraId="26B3C5BE" w14:textId="77777777" w:rsidR="00084D6B" w:rsidRPr="0015295D" w:rsidRDefault="00084D6B" w:rsidP="00786DF7">
            <w:pPr>
              <w:rPr>
                <w:b/>
                <w:bCs/>
              </w:rPr>
            </w:pPr>
            <w:r w:rsidRPr="0015295D">
              <w:rPr>
                <w:b/>
                <w:bCs/>
              </w:rPr>
              <w:t>Author</w:t>
            </w:r>
          </w:p>
        </w:tc>
      </w:tr>
      <w:tr w:rsidR="00084D6B" w:rsidRPr="0015295D" w14:paraId="55DB5E1C" w14:textId="77777777" w:rsidTr="00786DF7">
        <w:trPr>
          <w:tblCellSpacing w:w="15" w:type="dxa"/>
        </w:trPr>
        <w:tc>
          <w:tcPr>
            <w:tcW w:w="0" w:type="auto"/>
            <w:vAlign w:val="center"/>
            <w:hideMark/>
          </w:tcPr>
          <w:p w14:paraId="2EA64CFB" w14:textId="77777777" w:rsidR="00084D6B" w:rsidRPr="0015295D" w:rsidRDefault="00084D6B" w:rsidP="00786DF7">
            <w:r w:rsidRPr="0015295D">
              <w:t>1.0</w:t>
            </w:r>
          </w:p>
        </w:tc>
        <w:tc>
          <w:tcPr>
            <w:tcW w:w="0" w:type="auto"/>
            <w:vAlign w:val="center"/>
            <w:hideMark/>
          </w:tcPr>
          <w:p w14:paraId="3CE4028A" w14:textId="4980CFFB" w:rsidR="00084D6B" w:rsidRPr="0015295D" w:rsidRDefault="00084D6B" w:rsidP="00786DF7">
            <w:r w:rsidRPr="0015295D">
              <w:t>01/0</w:t>
            </w:r>
            <w:r>
              <w:t>1</w:t>
            </w:r>
            <w:r w:rsidRPr="0015295D">
              <w:t>/2026</w:t>
            </w:r>
          </w:p>
        </w:tc>
        <w:tc>
          <w:tcPr>
            <w:tcW w:w="0" w:type="auto"/>
            <w:vAlign w:val="center"/>
            <w:hideMark/>
          </w:tcPr>
          <w:p w14:paraId="12423B4E" w14:textId="77777777" w:rsidR="00084D6B" w:rsidRPr="0015295D" w:rsidRDefault="00084D6B" w:rsidP="00786DF7">
            <w:r w:rsidRPr="0015295D">
              <w:t>Initial policy release</w:t>
            </w:r>
          </w:p>
        </w:tc>
        <w:tc>
          <w:tcPr>
            <w:tcW w:w="0" w:type="auto"/>
            <w:vAlign w:val="center"/>
            <w:hideMark/>
          </w:tcPr>
          <w:p w14:paraId="11E9EAA4" w14:textId="77777777" w:rsidR="00084D6B" w:rsidRPr="0015295D" w:rsidRDefault="00084D6B" w:rsidP="00786DF7">
            <w:r w:rsidRPr="0015295D">
              <w:t>Management</w:t>
            </w:r>
          </w:p>
        </w:tc>
      </w:tr>
    </w:tbl>
    <w:p w14:paraId="4F6C8E14" w14:textId="3F77B69C" w:rsidR="0088106A" w:rsidRPr="00084D6B" w:rsidRDefault="0088106A" w:rsidP="00084D6B"/>
    <w:sectPr w:rsidR="0088106A" w:rsidRPr="00084D6B" w:rsidSect="004F6CFA">
      <w:headerReference w:type="default" r:id="rId7"/>
      <w:footerReference w:type="default" r:id="rId8"/>
      <w:pgSz w:w="11906" w:h="16838"/>
      <w:pgMar w:top="1985" w:right="1440" w:bottom="851"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755EA" w14:textId="77777777" w:rsidR="00EC26FD" w:rsidRDefault="00EC26FD" w:rsidP="003B4F66">
      <w:r>
        <w:separator/>
      </w:r>
    </w:p>
  </w:endnote>
  <w:endnote w:type="continuationSeparator" w:id="0">
    <w:p w14:paraId="03F1A79D" w14:textId="77777777" w:rsidR="00EC26FD" w:rsidRDefault="00EC26FD" w:rsidP="003B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756D" w14:textId="3E5A2A38" w:rsidR="003B4F66" w:rsidRDefault="003B4F66" w:rsidP="003B4F66">
    <w:pPr>
      <w:pStyle w:val="Footer"/>
      <w:jc w:val="center"/>
    </w:pPr>
    <w:r>
      <w:rPr>
        <w:b/>
        <w:bCs/>
      </w:rPr>
      <w:t xml:space="preserve">Address: </w:t>
    </w:r>
    <w:r w:rsidRPr="003B4F66">
      <w:t>3</w:t>
    </w:r>
    <w:r w:rsidRPr="003B4F66">
      <w:rPr>
        <w:vertAlign w:val="superscript"/>
      </w:rPr>
      <w:t>rd</w:t>
    </w:r>
    <w:r>
      <w:t xml:space="preserve"> </w:t>
    </w:r>
    <w:r w:rsidRPr="003B4F66">
      <w:t>Floor</w:t>
    </w:r>
    <w:r>
      <w:t>,</w:t>
    </w:r>
    <w:r w:rsidRPr="003B4F66">
      <w:t xml:space="preserve"> Lambourne House</w:t>
    </w:r>
    <w:r>
      <w:t>,</w:t>
    </w:r>
    <w:r w:rsidRPr="003B4F66">
      <w:t xml:space="preserve"> 7 Western Road</w:t>
    </w:r>
    <w:r>
      <w:t>,</w:t>
    </w:r>
    <w:r w:rsidRPr="003B4F66">
      <w:t xml:space="preserve"> Romford</w:t>
    </w:r>
    <w:r>
      <w:t xml:space="preserve"> </w:t>
    </w:r>
    <w:r w:rsidRPr="003B4F66">
      <w:t>RM1 3LF</w:t>
    </w:r>
  </w:p>
  <w:p w14:paraId="7214BC0A" w14:textId="3F197215" w:rsidR="003B4F66" w:rsidRPr="003B4F66" w:rsidRDefault="003B4F66" w:rsidP="003B4F66">
    <w:pPr>
      <w:pStyle w:val="Footer"/>
      <w:jc w:val="center"/>
    </w:pPr>
    <w:r w:rsidRPr="003B4F66">
      <w:rPr>
        <w:b/>
        <w:bCs/>
      </w:rPr>
      <w:t>Phone:</w:t>
    </w:r>
    <w:r>
      <w:t xml:space="preserve"> 02075539807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90781" w14:textId="77777777" w:rsidR="00EC26FD" w:rsidRDefault="00EC26FD" w:rsidP="003B4F66">
      <w:r>
        <w:separator/>
      </w:r>
    </w:p>
  </w:footnote>
  <w:footnote w:type="continuationSeparator" w:id="0">
    <w:p w14:paraId="25DF87A8" w14:textId="77777777" w:rsidR="00EC26FD" w:rsidRDefault="00EC26FD" w:rsidP="003B4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5F29" w14:textId="562E46DB" w:rsidR="003B4F66" w:rsidRDefault="003B4F66" w:rsidP="003B4F66">
    <w:pPr>
      <w:pStyle w:val="Header"/>
      <w:jc w:val="center"/>
    </w:pPr>
    <w:r>
      <w:rPr>
        <w:noProof/>
      </w:rPr>
      <w:drawing>
        <wp:inline distT="0" distB="0" distL="0" distR="0" wp14:anchorId="48612DA1" wp14:editId="39E50DCE">
          <wp:extent cx="1264257" cy="1264257"/>
          <wp:effectExtent l="0" t="0" r="0" b="0"/>
          <wp:docPr id="930652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592124" name="Picture 2108592124"/>
                  <pic:cNvPicPr/>
                </pic:nvPicPr>
                <pic:blipFill>
                  <a:blip r:embed="rId1">
                    <a:extLst>
                      <a:ext uri="{28A0092B-C50C-407E-A947-70E740481C1C}">
                        <a14:useLocalDpi xmlns:a14="http://schemas.microsoft.com/office/drawing/2010/main" val="0"/>
                      </a:ext>
                    </a:extLst>
                  </a:blip>
                  <a:stretch>
                    <a:fillRect/>
                  </a:stretch>
                </pic:blipFill>
                <pic:spPr>
                  <a:xfrm>
                    <a:off x="0" y="0"/>
                    <a:ext cx="1277306" cy="12773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6573"/>
    <w:multiLevelType w:val="hybridMultilevel"/>
    <w:tmpl w:val="7ED654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46251C"/>
    <w:multiLevelType w:val="multilevel"/>
    <w:tmpl w:val="BE0E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01206"/>
    <w:multiLevelType w:val="hybridMultilevel"/>
    <w:tmpl w:val="69C2C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640594A"/>
    <w:multiLevelType w:val="hybridMultilevel"/>
    <w:tmpl w:val="5B80ACF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DAC78EF"/>
    <w:multiLevelType w:val="hybridMultilevel"/>
    <w:tmpl w:val="740699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39E139E"/>
    <w:multiLevelType w:val="hybridMultilevel"/>
    <w:tmpl w:val="B08684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50272BE"/>
    <w:multiLevelType w:val="hybridMultilevel"/>
    <w:tmpl w:val="87A65D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97F34A8"/>
    <w:multiLevelType w:val="multilevel"/>
    <w:tmpl w:val="95B2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A3C4C"/>
    <w:multiLevelType w:val="multilevel"/>
    <w:tmpl w:val="2856BE42"/>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9" w15:restartNumberingAfterBreak="0">
    <w:nsid w:val="2CC40EA2"/>
    <w:multiLevelType w:val="hybridMultilevel"/>
    <w:tmpl w:val="0C0C9E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E442EAC"/>
    <w:multiLevelType w:val="hybridMultilevel"/>
    <w:tmpl w:val="65643D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37D11FA"/>
    <w:multiLevelType w:val="hybridMultilevel"/>
    <w:tmpl w:val="9872F5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54D1632"/>
    <w:multiLevelType w:val="hybridMultilevel"/>
    <w:tmpl w:val="53D2FF6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365C266F"/>
    <w:multiLevelType w:val="hybridMultilevel"/>
    <w:tmpl w:val="73B0B4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B561AE8"/>
    <w:multiLevelType w:val="hybridMultilevel"/>
    <w:tmpl w:val="B3A433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3C77D78"/>
    <w:multiLevelType w:val="multilevel"/>
    <w:tmpl w:val="5866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496E64"/>
    <w:multiLevelType w:val="hybridMultilevel"/>
    <w:tmpl w:val="8A50B11A"/>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50C0DD6"/>
    <w:multiLevelType w:val="hybridMultilevel"/>
    <w:tmpl w:val="F7A6641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46987206"/>
    <w:multiLevelType w:val="hybridMultilevel"/>
    <w:tmpl w:val="443AD0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2D3209C"/>
    <w:multiLevelType w:val="multilevel"/>
    <w:tmpl w:val="6C14C2F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551F43C6"/>
    <w:multiLevelType w:val="hybridMultilevel"/>
    <w:tmpl w:val="886E56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7662417"/>
    <w:multiLevelType w:val="multilevel"/>
    <w:tmpl w:val="72A0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1A2587"/>
    <w:multiLevelType w:val="multilevel"/>
    <w:tmpl w:val="CD386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1B2FBB"/>
    <w:multiLevelType w:val="multilevel"/>
    <w:tmpl w:val="AEA47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EB19DC"/>
    <w:multiLevelType w:val="multilevel"/>
    <w:tmpl w:val="A1DAC8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15:restartNumberingAfterBreak="0">
    <w:nsid w:val="72EE6A4B"/>
    <w:multiLevelType w:val="multilevel"/>
    <w:tmpl w:val="05EC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F8683A"/>
    <w:multiLevelType w:val="multilevel"/>
    <w:tmpl w:val="8E1C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8A53B1"/>
    <w:multiLevelType w:val="hybridMultilevel"/>
    <w:tmpl w:val="C7048E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B0C48CE"/>
    <w:multiLevelType w:val="hybridMultilevel"/>
    <w:tmpl w:val="826A83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B0C571D"/>
    <w:multiLevelType w:val="hybridMultilevel"/>
    <w:tmpl w:val="779C23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5020285">
    <w:abstractNumId w:val="8"/>
  </w:num>
  <w:num w:numId="2" w16cid:durableId="967081898">
    <w:abstractNumId w:val="19"/>
  </w:num>
  <w:num w:numId="3" w16cid:durableId="1365868473">
    <w:abstractNumId w:val="24"/>
  </w:num>
  <w:num w:numId="4" w16cid:durableId="1918204280">
    <w:abstractNumId w:val="11"/>
  </w:num>
  <w:num w:numId="5" w16cid:durableId="1984918937">
    <w:abstractNumId w:val="10"/>
  </w:num>
  <w:num w:numId="6" w16cid:durableId="990451134">
    <w:abstractNumId w:val="20"/>
  </w:num>
  <w:num w:numId="7" w16cid:durableId="292759690">
    <w:abstractNumId w:val="27"/>
  </w:num>
  <w:num w:numId="8" w16cid:durableId="1083333228">
    <w:abstractNumId w:val="6"/>
  </w:num>
  <w:num w:numId="9" w16cid:durableId="1233584308">
    <w:abstractNumId w:val="9"/>
  </w:num>
  <w:num w:numId="10" w16cid:durableId="326985494">
    <w:abstractNumId w:val="29"/>
  </w:num>
  <w:num w:numId="11" w16cid:durableId="1781339804">
    <w:abstractNumId w:val="0"/>
  </w:num>
  <w:num w:numId="12" w16cid:durableId="234123465">
    <w:abstractNumId w:val="3"/>
  </w:num>
  <w:num w:numId="13" w16cid:durableId="810292578">
    <w:abstractNumId w:val="2"/>
  </w:num>
  <w:num w:numId="14" w16cid:durableId="975795044">
    <w:abstractNumId w:val="5"/>
  </w:num>
  <w:num w:numId="15" w16cid:durableId="1636333486">
    <w:abstractNumId w:val="4"/>
  </w:num>
  <w:num w:numId="16" w16cid:durableId="1597059710">
    <w:abstractNumId w:val="13"/>
  </w:num>
  <w:num w:numId="17" w16cid:durableId="650672380">
    <w:abstractNumId w:val="14"/>
  </w:num>
  <w:num w:numId="18" w16cid:durableId="1209564948">
    <w:abstractNumId w:val="28"/>
  </w:num>
  <w:num w:numId="19" w16cid:durableId="285284251">
    <w:abstractNumId w:val="16"/>
  </w:num>
  <w:num w:numId="20" w16cid:durableId="1447429531">
    <w:abstractNumId w:val="18"/>
  </w:num>
  <w:num w:numId="21" w16cid:durableId="1321731203">
    <w:abstractNumId w:val="26"/>
  </w:num>
  <w:num w:numId="22" w16cid:durableId="1787695950">
    <w:abstractNumId w:val="21"/>
  </w:num>
  <w:num w:numId="23" w16cid:durableId="1823500307">
    <w:abstractNumId w:val="15"/>
  </w:num>
  <w:num w:numId="24" w16cid:durableId="1050612451">
    <w:abstractNumId w:val="25"/>
  </w:num>
  <w:num w:numId="25" w16cid:durableId="1685981036">
    <w:abstractNumId w:val="22"/>
  </w:num>
  <w:num w:numId="26" w16cid:durableId="1360740148">
    <w:abstractNumId w:val="23"/>
  </w:num>
  <w:num w:numId="27" w16cid:durableId="52388278">
    <w:abstractNumId w:val="1"/>
  </w:num>
  <w:num w:numId="28" w16cid:durableId="1899852206">
    <w:abstractNumId w:val="7"/>
  </w:num>
  <w:num w:numId="29" w16cid:durableId="1013074950">
    <w:abstractNumId w:val="12"/>
  </w:num>
  <w:num w:numId="30" w16cid:durableId="20126778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6A"/>
    <w:rsid w:val="000830D0"/>
    <w:rsid w:val="00084D6B"/>
    <w:rsid w:val="000874E7"/>
    <w:rsid w:val="000D1A40"/>
    <w:rsid w:val="0012212C"/>
    <w:rsid w:val="00185AF1"/>
    <w:rsid w:val="00235B80"/>
    <w:rsid w:val="00345CEB"/>
    <w:rsid w:val="003A6755"/>
    <w:rsid w:val="003B4F66"/>
    <w:rsid w:val="0041790E"/>
    <w:rsid w:val="004F6CFA"/>
    <w:rsid w:val="00533288"/>
    <w:rsid w:val="00582D25"/>
    <w:rsid w:val="0088106A"/>
    <w:rsid w:val="008A7A06"/>
    <w:rsid w:val="008D5A1F"/>
    <w:rsid w:val="009404BF"/>
    <w:rsid w:val="009A259D"/>
    <w:rsid w:val="00A121CE"/>
    <w:rsid w:val="00A43C13"/>
    <w:rsid w:val="00B030FF"/>
    <w:rsid w:val="00B6641E"/>
    <w:rsid w:val="00CA78EA"/>
    <w:rsid w:val="00E418F3"/>
    <w:rsid w:val="00E80E0D"/>
    <w:rsid w:val="00E825D1"/>
    <w:rsid w:val="00EC26F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F197E"/>
  <w15:docId w15:val="{04BC95A3-59B5-4CC7-A938-A4F5C80C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C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C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C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C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C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C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C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C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C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02C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C02C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C02C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C02C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C02C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C02C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C02C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C02C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C02C7F"/>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C02C7F"/>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C02C7F"/>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C02C7F"/>
    <w:rPr>
      <w:i/>
      <w:iCs/>
      <w:color w:val="404040" w:themeColor="text1" w:themeTint="BF"/>
    </w:rPr>
  </w:style>
  <w:style w:type="character" w:styleId="IntenseEmphasis">
    <w:name w:val="Intense Emphasis"/>
    <w:basedOn w:val="DefaultParagraphFont"/>
    <w:uiPriority w:val="21"/>
    <w:qFormat/>
    <w:rsid w:val="00C02C7F"/>
    <w:rPr>
      <w:i/>
      <w:iCs/>
      <w:color w:val="0F4761" w:themeColor="accent1" w:themeShade="BF"/>
    </w:rPr>
  </w:style>
  <w:style w:type="character" w:customStyle="1" w:styleId="IntenseQuoteChar">
    <w:name w:val="Intense Quote Char"/>
    <w:basedOn w:val="DefaultParagraphFont"/>
    <w:link w:val="IntenseQuote"/>
    <w:uiPriority w:val="30"/>
    <w:qFormat/>
    <w:rsid w:val="00C02C7F"/>
    <w:rPr>
      <w:i/>
      <w:iCs/>
      <w:color w:val="0F4761" w:themeColor="accent1" w:themeShade="BF"/>
    </w:rPr>
  </w:style>
  <w:style w:type="character" w:styleId="IntenseReference">
    <w:name w:val="Intense Reference"/>
    <w:basedOn w:val="DefaultParagraphFont"/>
    <w:uiPriority w:val="32"/>
    <w:qFormat/>
    <w:rsid w:val="00C02C7F"/>
    <w:rPr>
      <w:b/>
      <w:bCs/>
      <w:smallCaps/>
      <w:color w:val="0F4761" w:themeColor="accent1" w:themeShade="BF"/>
      <w:spacing w:val="5"/>
    </w:rPr>
  </w:style>
  <w:style w:type="paragraph" w:customStyle="1" w:styleId="Heading">
    <w:name w:val="Heading"/>
    <w:basedOn w:val="Normal"/>
    <w:next w:val="BodyText"/>
    <w:qFormat/>
    <w:pPr>
      <w:keepNext/>
      <w:spacing w:before="240" w:after="120"/>
    </w:pPr>
    <w:rPr>
      <w:rFonts w:ascii="Arial" w:eastAsia="Verdana" w:hAnsi="Arial" w:cs="Verdana"/>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le">
    <w:name w:val="Title"/>
    <w:basedOn w:val="Normal"/>
    <w:next w:val="Normal"/>
    <w:link w:val="TitleChar"/>
    <w:uiPriority w:val="10"/>
    <w:qFormat/>
    <w:rsid w:val="00C02C7F"/>
    <w:pPr>
      <w:spacing w:after="80"/>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C02C7F"/>
    <w:pPr>
      <w:spacing w:after="160"/>
    </w:pPr>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C7F"/>
    <w:pPr>
      <w:spacing w:before="160" w:after="160"/>
      <w:jc w:val="center"/>
    </w:pPr>
    <w:rPr>
      <w:i/>
      <w:iCs/>
      <w:color w:val="404040" w:themeColor="text1" w:themeTint="BF"/>
    </w:rPr>
  </w:style>
  <w:style w:type="paragraph" w:styleId="ListParagraph">
    <w:name w:val="List Paragraph"/>
    <w:basedOn w:val="Normal"/>
    <w:uiPriority w:val="34"/>
    <w:qFormat/>
    <w:rsid w:val="00C02C7F"/>
    <w:pPr>
      <w:ind w:left="720"/>
      <w:contextualSpacing/>
    </w:pPr>
  </w:style>
  <w:style w:type="paragraph" w:styleId="IntenseQuote">
    <w:name w:val="Intense Quote"/>
    <w:basedOn w:val="Normal"/>
    <w:next w:val="Normal"/>
    <w:link w:val="IntenseQuoteChar"/>
    <w:uiPriority w:val="30"/>
    <w:qFormat/>
    <w:rsid w:val="00C02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Header">
    <w:name w:val="header"/>
    <w:basedOn w:val="Normal"/>
    <w:link w:val="HeaderChar"/>
    <w:uiPriority w:val="99"/>
    <w:unhideWhenUsed/>
    <w:rsid w:val="003B4F66"/>
    <w:pPr>
      <w:tabs>
        <w:tab w:val="center" w:pos="4513"/>
        <w:tab w:val="right" w:pos="9026"/>
      </w:tabs>
    </w:pPr>
  </w:style>
  <w:style w:type="character" w:customStyle="1" w:styleId="HeaderChar">
    <w:name w:val="Header Char"/>
    <w:basedOn w:val="DefaultParagraphFont"/>
    <w:link w:val="Header"/>
    <w:uiPriority w:val="99"/>
    <w:rsid w:val="003B4F66"/>
  </w:style>
  <w:style w:type="paragraph" w:styleId="Footer">
    <w:name w:val="footer"/>
    <w:basedOn w:val="Normal"/>
    <w:link w:val="FooterChar"/>
    <w:uiPriority w:val="99"/>
    <w:unhideWhenUsed/>
    <w:rsid w:val="003B4F66"/>
    <w:pPr>
      <w:tabs>
        <w:tab w:val="center" w:pos="4513"/>
        <w:tab w:val="right" w:pos="9026"/>
      </w:tabs>
    </w:pPr>
  </w:style>
  <w:style w:type="character" w:customStyle="1" w:styleId="FooterChar">
    <w:name w:val="Footer Char"/>
    <w:basedOn w:val="DefaultParagraphFont"/>
    <w:link w:val="Footer"/>
    <w:uiPriority w:val="99"/>
    <w:rsid w:val="003B4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Areeba KHAN</dc:creator>
  <dc:description/>
  <cp:lastModifiedBy>Jobs | Evolve Staffing</cp:lastModifiedBy>
  <cp:revision>7</cp:revision>
  <dcterms:created xsi:type="dcterms:W3CDTF">2026-07-16T14:33:00Z</dcterms:created>
  <dcterms:modified xsi:type="dcterms:W3CDTF">2026-07-16T14:59:00Z</dcterms:modified>
  <dc:language>en-US</dc:language>
</cp:coreProperties>
</file>